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E27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附件2</w:t>
      </w:r>
    </w:p>
    <w:p w14:paraId="2A89DF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黑体" w:hAnsi="黑体" w:eastAsia="黑体" w:cs="仿宋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首都医科大学附属北京中医医院医药代表来访活动记录表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1924"/>
        <w:gridCol w:w="1942"/>
        <w:gridCol w:w="2731"/>
      </w:tblGrid>
      <w:tr w14:paraId="18CDB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E152D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医药代表姓名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F7A0A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139F9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联系方式</w:t>
            </w:r>
          </w:p>
        </w:tc>
        <w:tc>
          <w:tcPr>
            <w:tcW w:w="2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84B2B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 w14:paraId="3D59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A5B54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来访时间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4AE5E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FD998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lang w:val="en-US" w:eastAsia="zh-CN"/>
              </w:rPr>
              <w:t>学术推广</w:t>
            </w:r>
            <w:r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  <w:t>科室</w:t>
            </w:r>
          </w:p>
        </w:tc>
        <w:tc>
          <w:tcPr>
            <w:tcW w:w="2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207F7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 w14:paraId="75618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9EF57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企业名称</w:t>
            </w:r>
          </w:p>
        </w:tc>
        <w:tc>
          <w:tcPr>
            <w:tcW w:w="6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09299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 w14:paraId="34EEC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E9B17">
            <w:pPr>
              <w:spacing w:line="300" w:lineRule="exact"/>
              <w:jc w:val="both"/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所涉及的产品或</w:t>
            </w:r>
            <w:r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  <w:t>药品</w:t>
            </w:r>
          </w:p>
        </w:tc>
        <w:tc>
          <w:tcPr>
            <w:tcW w:w="6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3072D">
            <w:pPr>
              <w:jc w:val="both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 w14:paraId="77C18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2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B3799E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来访事项</w:t>
            </w:r>
            <w:r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  <w:t>及推广活动内容</w:t>
            </w:r>
            <w:r>
              <w:rPr>
                <w:rFonts w:hint="eastAsia" w:ascii="仿宋" w:hAnsi="仿宋" w:eastAsia="仿宋" w:cs="仿宋"/>
                <w:sz w:val="28"/>
                <w:szCs w:val="32"/>
              </w:rPr>
              <w:t>（简述）：</w:t>
            </w:r>
          </w:p>
          <w:p w14:paraId="6DAE44E3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12B9C6FB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4D6D0159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0BD15658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645D062B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2A362F8E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67F63D6B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5AF1E1E5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15B73B5B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45E07ED7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 w14:paraId="28D75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0D371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lang w:val="en-US" w:eastAsia="zh-CN"/>
              </w:rPr>
              <w:t>学术推广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  <w:t>区域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92956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52FE7">
            <w:pPr>
              <w:jc w:val="left"/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  <w:t>科室推广活动</w:t>
            </w:r>
          </w:p>
          <w:p w14:paraId="0B89DB43">
            <w:pPr>
              <w:jc w:val="left"/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  <w:t>负责人签字</w:t>
            </w:r>
          </w:p>
        </w:tc>
        <w:tc>
          <w:tcPr>
            <w:tcW w:w="2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9A250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 w14:paraId="14760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B8525">
            <w:pPr>
              <w:jc w:val="center"/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  <w:t>活动总时长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CCCBF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B18C5">
            <w:pPr>
              <w:jc w:val="left"/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  <w:t>医药代表签字</w:t>
            </w:r>
          </w:p>
        </w:tc>
        <w:tc>
          <w:tcPr>
            <w:tcW w:w="2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BDEF9">
            <w:pPr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</w:tbl>
    <w:p w14:paraId="0B77A3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386EDE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备注：此记录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交医务处留存，并向纪检办报备。另附推广活动照片</w:t>
      </w:r>
    </w:p>
    <w:p w14:paraId="37C2C9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MDllZmJhZTMyZTljMjYyYmJiOTI5MmUwM2I1ZjMifQ=="/>
  </w:docVars>
  <w:rsids>
    <w:rsidRoot w:val="00000000"/>
    <w:rsid w:val="0A4D438F"/>
    <w:rsid w:val="0C3131BA"/>
    <w:rsid w:val="34F27576"/>
    <w:rsid w:val="3B6B0936"/>
    <w:rsid w:val="4F1E65E7"/>
    <w:rsid w:val="5FB44843"/>
    <w:rsid w:val="7324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0</Lines>
  <Paragraphs>0</Paragraphs>
  <TotalTime>2</TotalTime>
  <ScaleCrop>false</ScaleCrop>
  <LinksUpToDate>false</LinksUpToDate>
  <CharactersWithSpaces>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2024-10-09T03:21:00Z</dcterms:created>
  <dc:creator>lenovo</dc:creator>
  <cp:lastModifiedBy>张琪</cp:lastModifiedBy>
  <dcterms:modified xsi:type="dcterms:W3CDTF">2026-06-30T06:39:22Z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842272C325734BD289AD411B12CAA301_12</vt:lpwstr>
  </property>
  <property fmtid="{D5CDD505-2E9C-101B-9397-08002B2CF9AE}" pid="4" name="KSOTemplateDocerSaveRecord">
    <vt:lpwstr>eyJoZGlkIjoiNzhjNDY5ZGI3ZGQyOGRiMWNmNTNjNTU0ZmVmZDgzNTciLCJ1c2VySWQiOiIxNjcxNDAzNjcyIn0=</vt:lpwstr>
  </property>
</Properties>
</file>