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7D92B" w14:textId="77777777" w:rsidR="00B00404" w:rsidRDefault="00000000">
      <w:pPr>
        <w:pStyle w:val="a5"/>
        <w:shd w:val="clear" w:color="auto" w:fill="FFFFFF"/>
        <w:wordWrap w:val="0"/>
        <w:spacing w:before="150" w:line="500" w:lineRule="exact"/>
        <w:ind w:left="3423" w:hangingChars="1100" w:hanging="3423"/>
        <w:rPr>
          <w:rStyle w:val="a7"/>
          <w:rFonts w:ascii="黑体" w:eastAsia="黑体" w:hAnsi="宋体" w:cs="黑体" w:hint="eastAsia"/>
          <w:color w:val="333333"/>
          <w:sz w:val="31"/>
          <w:szCs w:val="31"/>
          <w:shd w:val="clear" w:color="auto" w:fill="FFFFFF"/>
        </w:rPr>
      </w:pPr>
      <w:r>
        <w:rPr>
          <w:rStyle w:val="a7"/>
          <w:rFonts w:ascii="黑体" w:eastAsia="黑体" w:hAnsi="宋体" w:cs="黑体" w:hint="eastAsia"/>
          <w:color w:val="333333"/>
          <w:sz w:val="31"/>
          <w:szCs w:val="31"/>
          <w:shd w:val="clear" w:color="auto" w:fill="FFFFFF"/>
        </w:rPr>
        <w:t>项目名称：关于首都医科大学附属北京中医医院</w:t>
      </w:r>
    </w:p>
    <w:p w14:paraId="7B532913" w14:textId="77777777" w:rsidR="00B00404" w:rsidRDefault="00000000">
      <w:pPr>
        <w:pStyle w:val="a5"/>
        <w:shd w:val="clear" w:color="auto" w:fill="FFFFFF"/>
        <w:spacing w:before="150" w:line="500" w:lineRule="exact"/>
        <w:ind w:left="3423" w:hangingChars="1100" w:hanging="3423"/>
        <w:jc w:val="center"/>
        <w:rPr>
          <w:rStyle w:val="a7"/>
          <w:rFonts w:ascii="黑体" w:eastAsia="黑体" w:hAnsi="宋体" w:cs="黑体" w:hint="eastAsia"/>
          <w:color w:val="333333"/>
          <w:sz w:val="31"/>
          <w:szCs w:val="31"/>
          <w:shd w:val="clear" w:color="auto" w:fill="FFFFFF"/>
        </w:rPr>
      </w:pPr>
      <w:r>
        <w:rPr>
          <w:rFonts w:ascii="黑体" w:eastAsia="黑体" w:hAnsi="宋体" w:cs="黑体" w:hint="eastAsia"/>
          <w:b/>
          <w:color w:val="333333"/>
          <w:sz w:val="31"/>
          <w:szCs w:val="31"/>
          <w:shd w:val="clear" w:color="auto" w:fill="FFFFFF"/>
        </w:rPr>
        <w:t>医疗设备</w:t>
      </w:r>
      <w:r>
        <w:rPr>
          <w:rStyle w:val="a7"/>
          <w:rFonts w:ascii="黑体" w:eastAsia="黑体" w:hAnsi="宋体" w:cs="黑体" w:hint="eastAsia"/>
          <w:color w:val="333333"/>
          <w:sz w:val="31"/>
          <w:szCs w:val="31"/>
          <w:shd w:val="clear" w:color="auto" w:fill="FFFFFF"/>
        </w:rPr>
        <w:t>市场调研的公告</w:t>
      </w:r>
    </w:p>
    <w:p w14:paraId="405BB1D1" w14:textId="77777777" w:rsidR="00B00404" w:rsidRDefault="00000000">
      <w:pPr>
        <w:pStyle w:val="a5"/>
        <w:shd w:val="clear" w:color="auto" w:fill="FFFFFF"/>
        <w:wordWrap w:val="0"/>
        <w:spacing w:before="150" w:beforeAutospacing="0" w:afterAutospacing="0" w:line="500" w:lineRule="exact"/>
        <w:rPr>
          <w:rStyle w:val="a7"/>
          <w:rFonts w:ascii="黑体" w:eastAsia="黑体" w:hAnsi="宋体" w:cs="黑体" w:hint="eastAsia"/>
          <w:color w:val="333333"/>
          <w:sz w:val="31"/>
          <w:szCs w:val="31"/>
          <w:shd w:val="clear" w:color="auto" w:fill="FFFFFF"/>
        </w:rPr>
      </w:pPr>
      <w:r>
        <w:rPr>
          <w:rStyle w:val="a7"/>
          <w:rFonts w:ascii="黑体" w:eastAsia="黑体" w:hAnsi="宋体" w:cs="黑体" w:hint="eastAsia"/>
          <w:color w:val="333333"/>
          <w:sz w:val="31"/>
          <w:szCs w:val="31"/>
          <w:shd w:val="clear" w:color="auto" w:fill="FFFFFF"/>
        </w:rPr>
        <w:t>项目编号：BJZYYY-SBDY-YXGCB-20260107</w:t>
      </w:r>
    </w:p>
    <w:p w14:paraId="18C178C4" w14:textId="77777777" w:rsidR="00B00404" w:rsidRDefault="00000000">
      <w:pPr>
        <w:pStyle w:val="a5"/>
        <w:shd w:val="clear" w:color="auto" w:fill="FFFFFF"/>
        <w:wordWrap w:val="0"/>
        <w:spacing w:before="150" w:beforeAutospacing="0" w:afterAutospacing="0" w:line="500" w:lineRule="exact"/>
        <w:rPr>
          <w:color w:val="333333"/>
        </w:rPr>
      </w:pPr>
      <w:r>
        <w:rPr>
          <w:rStyle w:val="a7"/>
          <w:rFonts w:ascii="黑体" w:eastAsia="黑体" w:hAnsi="宋体" w:cs="黑体" w:hint="eastAsia"/>
          <w:color w:val="333333"/>
          <w:sz w:val="31"/>
          <w:szCs w:val="31"/>
          <w:shd w:val="clear" w:color="auto" w:fill="FFFFFF"/>
        </w:rPr>
        <w:t>调研项目内容：</w:t>
      </w:r>
    </w:p>
    <w:tbl>
      <w:tblPr>
        <w:tblW w:w="9655" w:type="dxa"/>
        <w:jc w:val="center"/>
        <w:tblLayout w:type="fixed"/>
        <w:tblLook w:val="04A0" w:firstRow="1" w:lastRow="0" w:firstColumn="1" w:lastColumn="0" w:noHBand="0" w:noVBand="1"/>
      </w:tblPr>
      <w:tblGrid>
        <w:gridCol w:w="841"/>
        <w:gridCol w:w="902"/>
        <w:gridCol w:w="6434"/>
        <w:gridCol w:w="457"/>
        <w:gridCol w:w="1021"/>
      </w:tblGrid>
      <w:tr w:rsidR="00B00404" w14:paraId="75C117B0" w14:textId="77777777">
        <w:trPr>
          <w:trHeight w:val="932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42C8E0" w14:textId="77777777" w:rsidR="00B0040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333333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  <w:lang w:bidi="ar"/>
              </w:rPr>
              <w:t>调研序号</w:t>
            </w:r>
          </w:p>
        </w:tc>
        <w:tc>
          <w:tcPr>
            <w:tcW w:w="9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2112C5" w14:textId="77777777" w:rsidR="00B0040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  <w:lang w:bidi="ar"/>
              </w:rPr>
              <w:t>调研</w:t>
            </w:r>
          </w:p>
          <w:p w14:paraId="31D9B76E" w14:textId="77777777" w:rsidR="00B0040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  <w:lang w:bidi="ar"/>
              </w:rPr>
              <w:t>设备</w:t>
            </w:r>
          </w:p>
          <w:p w14:paraId="085EC2B8" w14:textId="77777777" w:rsidR="00B0040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333333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  <w:lang w:bidi="ar"/>
              </w:rPr>
              <w:t>名称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0B275" w14:textId="77777777" w:rsidR="00B0040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主要功能/临床需求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B1363" w14:textId="77777777" w:rsidR="00B0040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3917C" w14:textId="77777777" w:rsidR="00B0040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预算总金额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br/>
              <w:t>(万元)</w:t>
            </w:r>
          </w:p>
        </w:tc>
      </w:tr>
      <w:tr w:rsidR="00B00404" w14:paraId="708AAB48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6AC62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FDF60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可视化喉镜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9536B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可视喉镜通过高清摄像头将咽喉部图像实时传输至显示屏，使医生能够清晰观察声门和喉部结构，从而在全身麻醉、急救或呼吸衰竭时准确放置气管导管。相比传统喉镜，它减少了视线盲区，尤其适用于颈椎活动受限、张口度小或咽喉结构异常的患者，可显著提高插管效率并降低喉部损伤风险。</w:t>
            </w:r>
          </w:p>
        </w:tc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1F4B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7378A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4.8</w:t>
            </w:r>
          </w:p>
        </w:tc>
      </w:tr>
      <w:tr w:rsidR="00B00404" w14:paraId="23C40FF0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9D6A1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BA080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恒温箱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92950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应用于药物稳定性测试、药物贮存和药物配制等环节，确保药物在符合要求的恒定温度下保存，以保证其质量和有效性。</w:t>
            </w:r>
          </w:p>
        </w:tc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C198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9D4C3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1.5</w:t>
            </w:r>
          </w:p>
        </w:tc>
      </w:tr>
      <w:tr w:rsidR="00B00404" w14:paraId="2783F136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42E86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99755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灌装机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F6ABF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对液体、膏体、粉剂、颗粒等物料进行定量分装，提升科室工作效率。</w:t>
            </w:r>
          </w:p>
        </w:tc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F1D8B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D3697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1.8</w:t>
            </w:r>
          </w:p>
        </w:tc>
      </w:tr>
      <w:tr w:rsidR="00B00404" w14:paraId="288C803C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95A7F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15E41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振荡筛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9AC38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膏体、粉剂、颗粒等物料通过高频率震动，从而实现高效筛分，可更换滤网，满足不同的筛分需求，提升科室工作效率。</w:t>
            </w:r>
          </w:p>
        </w:tc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0BA90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1CE19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2.65</w:t>
            </w:r>
          </w:p>
        </w:tc>
      </w:tr>
      <w:tr w:rsidR="00B00404" w14:paraId="4EA13D40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03E89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BE536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颗粒袋装机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5217C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主要用于颗粒状物料、药品颗粒自动化包装的设备，可适应不同规格的包装材料且符合药品卫生标准，能够缩短药品分装时间，提升整体工作效率和质量，提升药品分装的准确性。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255DC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9B29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3.8</w:t>
            </w:r>
          </w:p>
        </w:tc>
      </w:tr>
      <w:tr w:rsidR="00B00404" w14:paraId="55961D7E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7936C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F618A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软膏搅拌机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DB3A9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主要用于医院制剂室、日化厂、科研所、实验室配制药液、软膏、冷霜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等理想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的搅拌设备。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25401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D7CB5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B00404" w14:paraId="6A436B52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660C8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BDC14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全自动智能片剂包装机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6DC2E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主要用于包药品中圆片状及圆粒状物品，较大提高制剂生产效率。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9C6A5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6A48C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6.5</w:t>
            </w:r>
          </w:p>
        </w:tc>
      </w:tr>
      <w:tr w:rsidR="00B00404" w14:paraId="2E4EF722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9082C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B6297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管式离心机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21632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主要用于分离各种难分离的悬浮液和乳浊液。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A3FC0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C7C72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8.5</w:t>
            </w:r>
          </w:p>
        </w:tc>
      </w:tr>
      <w:tr w:rsidR="00B00404" w14:paraId="40FE1919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BA566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50FED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真空干燥箱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0B0B7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主要用于干燥热敏性、易分解和易氧化的物质，广泛应用于实验室、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医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等行业。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85078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EC53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19.5</w:t>
            </w:r>
          </w:p>
        </w:tc>
      </w:tr>
      <w:tr w:rsidR="00B00404" w14:paraId="1F868BA8" w14:textId="77777777">
        <w:trPr>
          <w:trHeight w:val="9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5B21D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F012A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病床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C8133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提高患者护理、安全性和舒适度，还能在康复过程中发挥关键作用。从辅助医护人员操作到改善病患的照护环境。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54C4F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D30D1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0.43</w:t>
            </w:r>
          </w:p>
        </w:tc>
      </w:tr>
      <w:tr w:rsidR="00B00404" w14:paraId="5CEE1D2D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87BAF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D9F45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神经外科手术器械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40AD5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刮匙*14、 器械钳*2、医用剪*7、止血钳*7、</w:t>
            </w:r>
            <w:proofErr w:type="gramStart"/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咬骨钳</w:t>
            </w:r>
            <w:proofErr w:type="gramEnd"/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*5、医用</w:t>
            </w:r>
            <w:proofErr w:type="gramStart"/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镊</w:t>
            </w:r>
            <w:proofErr w:type="gramEnd"/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*2、外科</w:t>
            </w:r>
            <w:proofErr w:type="gramStart"/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牵开器</w:t>
            </w:r>
            <w:proofErr w:type="gramEnd"/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*3、高频手术系统：双极</w:t>
            </w:r>
            <w:proofErr w:type="gramStart"/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镊</w:t>
            </w:r>
            <w:proofErr w:type="gramEnd"/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*2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07561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3E893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18</w:t>
            </w:r>
          </w:p>
        </w:tc>
      </w:tr>
      <w:tr w:rsidR="00B00404" w14:paraId="2DC0966F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23605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F1C28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便携式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多功能床秤</w:t>
            </w:r>
            <w:proofErr w:type="gramEnd"/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8092B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主要用于卧病在床的病患测量体重。带有轮子和手把，方便医疗人员轻松搬移到病房内使用。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479E8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9778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B00404" w14:paraId="7B88FD7C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7F0DF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07EF7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便携式全自动身高体重测量仪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3AF68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主要用于医生或护士可以快速准确地了解患者的身高和体重，以便更好地评估其健康状况。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D1547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61F3C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</w:tr>
      <w:tr w:rsidR="00B00404" w14:paraId="5CA5CD65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18332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2E677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全自动尿液分析仪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019C7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用于尿液检测的医疗仪器，属于干化学尿液分析仪的进阶产品。 其采用多波长反射法检测原理，通过特定波长光源照射试纸条试剂区，根据反射率计算生化成分含量，可检测尿pH、葡萄糖、蛋白质、隐血等10-14项指标。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CA1F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BF794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</w:tr>
      <w:tr w:rsidR="00B00404" w14:paraId="40540FA0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5735B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757D4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全自动尿液有形成分分析仪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13DD4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用于临床尿液样本有形成分分析的医用检验仪器，可对尿液中的红细胞、白细胞、上皮细胞、管型、细菌等多种有形成分进行识别与定量分析。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DB160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A9507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</w:tr>
      <w:tr w:rsidR="00B00404" w14:paraId="0E284203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83E0B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lastRenderedPageBreak/>
              <w:t>16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132CB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生物显微镜相差专用物镜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666E4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用于细胞学、细菌学、新鲜血液标本及水生浮游生物等的低衬度、不染色的活体样品标本的观察和研究。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62E2B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EC55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</w:tr>
      <w:tr w:rsidR="00B00404" w14:paraId="21C3A3AA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92B5B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119B9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水分仪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4BBFB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保障临方制剂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的质量均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性与疗效稳定性，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中药临方制剂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(如蜜丸)的水分含量直接影响成品保存期限和药效释放速度。水分仪通过数字化测量替代传统经验判断,显著提升工艺可控性。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C43B5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E4114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0.58</w:t>
            </w:r>
          </w:p>
        </w:tc>
      </w:tr>
      <w:tr w:rsidR="00B00404" w14:paraId="419521C6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A6CEC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19478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操作台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9874E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用于临方调配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各种剂型的展开操作。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684A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5DE7C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0.58</w:t>
            </w:r>
          </w:p>
        </w:tc>
      </w:tr>
      <w:tr w:rsidR="00B00404" w14:paraId="243A9D22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D83E5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9AF4B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全自动制丸机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6DEE9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传统汤剂存在煎煮繁琐、口感苦涩、携带不方便等问题，导致患者依从性差。水丸体积小、易吞服、不易吸潮，且可以通过蜂蜜等辅料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矫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味，显著改善服用体验。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2647D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5F312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0.65</w:t>
            </w:r>
          </w:p>
        </w:tc>
      </w:tr>
      <w:tr w:rsidR="00B00404" w14:paraId="799BA6DA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ADF8A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EA831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密度仪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751C4" w14:textId="0191B06E" w:rsidR="00B00404" w:rsidRDefault="001172BD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测量液体或颗粒密度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8B0AE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F362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0.75</w:t>
            </w:r>
          </w:p>
        </w:tc>
      </w:tr>
      <w:tr w:rsidR="00B00404" w14:paraId="2E774124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CF87F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6115C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送药车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49524" w14:textId="7A904024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为医疗机构提供药品配送服务的交通工具，用于将药品和医疗用品从药房或仓库运送到医院科室、诊所或患者床边。它可以显著提高药品配送效率，减少医护人员的工作负担，并缩短患者等待时间。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720E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63836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0.85</w:t>
            </w:r>
          </w:p>
        </w:tc>
      </w:tr>
      <w:tr w:rsidR="00B00404" w14:paraId="28F1F387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ACD88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BB0E0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蜜丸烘干机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D4C62" w14:textId="3705F4E2" w:rsidR="00B00404" w:rsidRDefault="001172BD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烘干机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7F843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BDFB5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0.95</w:t>
            </w:r>
          </w:p>
        </w:tc>
      </w:tr>
      <w:tr w:rsidR="00B00404" w14:paraId="6522AA29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85489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00B72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三维运动混合机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40208" w14:textId="6175FCD0" w:rsidR="00B00404" w:rsidRDefault="001172BD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混合机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E337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FADFE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1.5</w:t>
            </w:r>
          </w:p>
        </w:tc>
      </w:tr>
      <w:tr w:rsidR="00B00404" w14:paraId="2AD2B2A5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6CC45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76A0E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医用冷藏箱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C5FA5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主要用于在低温环境下储存药品、疫苗、血液制品及生物制剂，确保其活性和安全性。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E1E80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DB02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1.9</w:t>
            </w:r>
          </w:p>
        </w:tc>
      </w:tr>
      <w:tr w:rsidR="00B00404" w14:paraId="34B0EDDD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C3264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lastRenderedPageBreak/>
              <w:t>25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606FD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铝塑包装机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6D7AD" w14:textId="1443E941" w:rsidR="00B00404" w:rsidRDefault="001172BD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包装机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D16D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B2AAC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2.2</w:t>
            </w:r>
          </w:p>
        </w:tc>
      </w:tr>
      <w:tr w:rsidR="00B00404" w14:paraId="0B082693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207E9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63A35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立式选丸机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3BE72" w14:textId="545FA601" w:rsidR="00B00404" w:rsidRDefault="001172BD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立式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1F4B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327BD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2.5</w:t>
            </w:r>
          </w:p>
        </w:tc>
      </w:tr>
      <w:tr w:rsidR="00B00404" w14:paraId="084D6EE4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C8F9F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EA5C6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操作台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A5CB2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用于临方调配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各种剂型的展开操作。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2E23E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E4C9A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2.6</w:t>
            </w:r>
          </w:p>
        </w:tc>
      </w:tr>
      <w:tr w:rsidR="00B00404" w14:paraId="1C1EE881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3C41F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7AD72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操作台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5B7E1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用于临方调配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各种剂型的展开操作。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C238A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C63D6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2.9</w:t>
            </w:r>
          </w:p>
        </w:tc>
      </w:tr>
      <w:tr w:rsidR="00B00404" w14:paraId="71C084FF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A5595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2223A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三边封粉剂包装机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7D087" w14:textId="1265533D" w:rsidR="00B00404" w:rsidRDefault="001172BD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包装机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7B37F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DCA8E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3.2</w:t>
            </w:r>
          </w:p>
        </w:tc>
      </w:tr>
      <w:tr w:rsidR="00B00404" w14:paraId="2CEA1458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B1B8F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CE63D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圆角异型液体包装机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968DD" w14:textId="1F6DADF7" w:rsidR="00B00404" w:rsidRDefault="001172BD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异形液体包装机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A153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1C473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B00404" w14:paraId="3AF8EAEF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B4006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3E7AB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纯水机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B5B85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主要用于制备高纯度水的装置。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D355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51CD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</w:tr>
      <w:tr w:rsidR="00B00404" w14:paraId="5F651D52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994E8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2906D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中药膏体包装机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B8116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主要用于膏状、半流体等粘性中药产品自动包装的设备。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FA83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E6568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15.4</w:t>
            </w:r>
          </w:p>
        </w:tc>
      </w:tr>
      <w:tr w:rsidR="00B00404" w14:paraId="264140D9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2CB20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75986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全自动硬胶囊填充机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24DC8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主要用于将粉末、颗粒状药品原料或辅料，填充到空心胶囊壳中，完成胶囊的闭合与成型。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E545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6C66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16</w:t>
            </w:r>
          </w:p>
        </w:tc>
      </w:tr>
      <w:tr w:rsidR="00B00404" w14:paraId="02CD1E6B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19CB9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lastRenderedPageBreak/>
              <w:t>34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64185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液体真空煎药机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C5CC3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主要用于中药的包装和煎煮。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F8FB1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82DAE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76</w:t>
            </w:r>
          </w:p>
        </w:tc>
      </w:tr>
      <w:tr w:rsidR="00B00404" w14:paraId="1A2D8C0F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496D0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A55EC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内镜用二氧化碳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F1D98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用于内窥镜手术专门设计的气体输送系统，其核心功能是通过精密控制CO₂的流量、压力和温度，维持手术视野的清晰度与稳定性。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F2869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15F7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</w:tr>
      <w:tr w:rsidR="00B00404" w14:paraId="558C204E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2E16E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F2BD3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强脉冲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光治疗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仪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128F3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主要用于改善皮肤问题、促进组织修复和美容的非侵入性医疗设备。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CD050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06555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245</w:t>
            </w:r>
          </w:p>
        </w:tc>
      </w:tr>
      <w:tr w:rsidR="00B00404" w14:paraId="020D082D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0338A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621DB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短波理疗仪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D979E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主要用于治疗炎症、软组织损伤、慢性疼痛等多种疾病，具有改善血液循环和促进组织修复的效果。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E3FB2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6B74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45</w:t>
            </w:r>
          </w:p>
        </w:tc>
      </w:tr>
      <w:tr w:rsidR="00B00404" w14:paraId="54996263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F6151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53866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等离子设备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14E9C" w14:textId="72D7B4B9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泌尿外科</w:t>
            </w:r>
            <w:r w:rsidR="001172BD" w:rsidRPr="001172BD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微创手术医疗设备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1A14B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5A64B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</w:tr>
      <w:tr w:rsidR="00B00404" w14:paraId="4E72C1D5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05353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94515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全自动智能采血系统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C1DBB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智能采血系统是一种结合自动化识别、精确定位和智能监控的采血辅助设备，旨在提升采血的准确性和患者舒适度。以图像识别技术为例系统通过高精度摄像头捕捉手臂血管图形，结合人工智能深度学习模型，精确分析血管的深度、宽度和形态，有效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避免误穿和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血管损伤。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D6660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49BD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260</w:t>
            </w:r>
          </w:p>
        </w:tc>
      </w:tr>
      <w:tr w:rsidR="00B00404" w14:paraId="4316C338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2F10E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67668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卡式消毒盒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96933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主要用于医院、实验室等领域的无菌保存，通过加热（高温）和压力（高压）来灭活和破坏微生物，从而达到消毒和灭菌的目的。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56EEA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CF95B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</w:tr>
      <w:tr w:rsidR="00B00404" w14:paraId="4A99E77B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C06CC" w14:textId="77777777" w:rsidR="00B0040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D9694" w14:textId="77777777" w:rsidR="00B00404" w:rsidRDefault="00000000">
            <w:pPr>
              <w:widowControl/>
              <w:tabs>
                <w:tab w:val="left" w:pos="282"/>
              </w:tabs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ab/>
              <w:t>呼吸湿化器（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快充式经鼻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高流量湿化通气系统）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676C5" w14:textId="77777777" w:rsidR="00B00404" w:rsidRDefault="00000000">
            <w:pPr>
              <w:widowControl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高流量加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温湿化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呼吸机主要用于通过鼻塞导管向鼻腔直接输送经加温加湿的空气—氧气混合气。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73696" w14:textId="77777777" w:rsidR="00B0040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5FC38" w14:textId="77777777" w:rsidR="00B0040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</w:tr>
      <w:tr w:rsidR="00B00404" w14:paraId="7506F90A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22C55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lastRenderedPageBreak/>
              <w:t>42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B79C5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医用手术灯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B3995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主要用于手术时提供高质量的照明。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CD9C0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A85AC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30</w:t>
            </w:r>
          </w:p>
        </w:tc>
      </w:tr>
      <w:tr w:rsidR="00B00404" w14:paraId="4DAD30A1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CE181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43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3E8DA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医用防褥疮气垫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8EEFA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用于临床收治危重患者及特殊照护患者预防压力性损伤使用。减少患者住院期间皮肤损伤的发生。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C95C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8E6A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1.8</w:t>
            </w:r>
          </w:p>
        </w:tc>
      </w:tr>
      <w:tr w:rsidR="00B00404" w14:paraId="6E6BB482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F6C34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6C6F5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电动吸引器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B6419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能迅速清除患者气道内分泌物及患者体内渗出物、冲洗液。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BC44F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6F180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0.2</w:t>
            </w:r>
          </w:p>
        </w:tc>
      </w:tr>
      <w:tr w:rsidR="00B00404" w14:paraId="56D83CBC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8C67B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45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31BD9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紫外线消毒器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03265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主要在急诊使用紫外线杀菌的设备，它可以有效地消灭空气中的细菌、病毒、真菌等微生物，从而达到消毒的目的。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A0903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87408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24</w:t>
            </w:r>
          </w:p>
        </w:tc>
      </w:tr>
      <w:tr w:rsidR="00B00404" w14:paraId="42BE139C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ECC5E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46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30459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呼吸道廓清系统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A87C7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主要用于急诊清除气道淤积物和分泌物,并改变气道气流来改善呼吸困难等症状。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78EAD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92ADB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25</w:t>
            </w:r>
          </w:p>
        </w:tc>
      </w:tr>
      <w:tr w:rsidR="00B00404" w14:paraId="5296E5FB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331C6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47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93433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全数字超声引导系统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45602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主要用于超声引导穿刺，要求包含3CG磁导航技术。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43729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4EEB9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29.8</w:t>
            </w:r>
          </w:p>
        </w:tc>
      </w:tr>
      <w:tr w:rsidR="00B00404" w14:paraId="73B01E61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19F8F" w14:textId="77777777" w:rsidR="00B00404" w:rsidRPr="001172BD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</w:pPr>
            <w:r w:rsidRPr="001172BD"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48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2EE78" w14:textId="77777777" w:rsidR="00B00404" w:rsidRPr="001172BD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</w:pPr>
            <w:r w:rsidRPr="001172BD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等离子手术设备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329F1" w14:textId="77777777" w:rsidR="00B00404" w:rsidRPr="001172BD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</w:pPr>
            <w:r w:rsidRPr="001172BD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骨科手术使用。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CE3CE" w14:textId="77777777" w:rsidR="00B00404" w:rsidRPr="001172BD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</w:pPr>
            <w:r w:rsidRPr="001172BD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4D59" w14:textId="77777777" w:rsidR="00B00404" w:rsidRPr="001172BD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</w:pPr>
            <w:r w:rsidRPr="001172BD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2.2</w:t>
            </w:r>
          </w:p>
        </w:tc>
      </w:tr>
      <w:tr w:rsidR="00B00404" w14:paraId="5EEC6609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A6147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2CC51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病房牵引床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50C00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骨科病房使用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A4E43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9609E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3.87</w:t>
            </w:r>
          </w:p>
        </w:tc>
      </w:tr>
      <w:tr w:rsidR="00B00404" w14:paraId="122FAABC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362E7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60685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腹腔镜手术器械（套）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4E48D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主要用于微创手术，它通过腹腔镜器械进入人体腹腔进行操作，具有创伤小、恢复快、出血少等优点。数量（气腹针1；10mm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戳卡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2；5mm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戳卡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3；转换头2；转换套管2；分离钳1；抓钳1；输尿管钳1；肠钳1；剪刀1；长穿刺针1；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持针器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1；吸引器1；双极电凝钳1；单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电钩1；单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电缆线1；双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电缆线1）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0AC99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A25F9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</w:tr>
      <w:tr w:rsidR="00B00404" w14:paraId="323BD565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5A9B7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lastRenderedPageBreak/>
              <w:t>51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CACE4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膨宫管</w:t>
            </w:r>
            <w:proofErr w:type="gramEnd"/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197C0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用于扩张宫腔、维持手术视野清晰并辅助冲洗和排出组织碎片过注入液体或气体，使宫腔膨胀，便于医生观察和操作，同时帮助清除血液或分泌物，提升手术安全性和效率。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49F6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D3876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0.3</w:t>
            </w:r>
          </w:p>
        </w:tc>
      </w:tr>
      <w:tr w:rsidR="00B00404" w14:paraId="1B0AB29A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644F4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52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02680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纤维导光束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1B884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用于食道癌筛查、胆管炎诊断及膀胱肿瘤检查。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08CC0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71B3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0.5</w:t>
            </w:r>
          </w:p>
        </w:tc>
      </w:tr>
      <w:tr w:rsidR="00B00404" w14:paraId="5C5CC004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277DE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53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D42C9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膨宫泵</w:t>
            </w:r>
            <w:proofErr w:type="gramEnd"/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7E945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宫腔镜检查，宫腔镜下子宫内膜息肉/粘膜下肌瘤电切术，宫腔镜下宫腔粘连分解术，宫腔镜下节育器及异物切除术。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C425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DB59B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B00404" w14:paraId="11471D59" w14:textId="77777777">
        <w:trPr>
          <w:trHeight w:val="2324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F48F2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54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E508B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电动子宫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切除器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及配套手术器械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4BC3C" w14:textId="47947DA8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主要用于进行子宫切除手术。这种机器可以通过电脉冲和机械切割来切割和切除子宫，比传统的手动手术刀更精确、更安全。电动子宫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切除器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可以减少手术时间和手术难度，提高手术成功率，减少出血和感染的风险。</w:t>
            </w:r>
            <w:r w:rsidR="001172BD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（含配套刀、肌瘤钳）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63E89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9E79C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B00404" w14:paraId="23795134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D925B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55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4A1A7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极电切环</w:t>
            </w:r>
            <w:proofErr w:type="gramEnd"/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A290E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通过电流的双向流动来切割组织，切割效果更加精确，适用于较大的病变切除。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5F06D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5667C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7.2</w:t>
            </w:r>
          </w:p>
        </w:tc>
      </w:tr>
      <w:tr w:rsidR="00B00404" w14:paraId="06A586E1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D0D8A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56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D0BD9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宫腔检查镜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C5DD4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主要用于诊断和处理子宫腔内异常情况。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2F49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ACFE0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</w:tr>
      <w:tr w:rsidR="00B00404" w14:paraId="5C829072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40DF1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57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7881E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高清腹腔镜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DB384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主要用于微创手术的医疗设备，够精细显示手术中的细微血管、神经和筋膜层次，应用于肝胆胰、结直肠、妇科、泌尿外科等多类手术，有助于医生实现更精细的操作，减少手术创伤和出血。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8B32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4D881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</w:tr>
      <w:tr w:rsidR="00B00404" w14:paraId="1C78A1F4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C5F7A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58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77AAC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宫腔电切镜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A10E5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通过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电切环切割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子宫内膜，并通过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电凝刀凝固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或切割组织，适用于子宫内膜增生、子宫内膜息肉、宫腔粘连等宫腔疾病。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6F710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0DA6E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16.8</w:t>
            </w:r>
          </w:p>
        </w:tc>
      </w:tr>
      <w:tr w:rsidR="00B00404" w14:paraId="16B9D140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9C802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lastRenderedPageBreak/>
              <w:t>59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AE1AC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高频手术设备（LEEP）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0615F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主要用于治疗宫颈病变，通过环型钨丝电极产生超高频电波，使细胞内水分蒸发实现组织切割，同时保留样本完整性以供病理检查。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443D6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7023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</w:tr>
      <w:tr w:rsidR="00B00404" w14:paraId="7964603B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D3241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DD5AF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升降桌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B6DF8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医护人员根据患者的体位和操作需求，快速调整护理桌的高度，从而更加便捷地进行护理操作，提高工作效率。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6A34E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3A380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0.48</w:t>
            </w:r>
          </w:p>
        </w:tc>
      </w:tr>
      <w:tr w:rsidR="00B00404" w14:paraId="5E49C8BB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CA5A8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61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BD900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口服药车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0ACF7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用于协助口服药的发放。多功能药车的使用使患者服药情况(错服、少服、漏服、服药不及时)得到改善、护士口服药识别能力得到提高。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86303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B376B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0.6</w:t>
            </w:r>
          </w:p>
        </w:tc>
      </w:tr>
      <w:tr w:rsidR="00B00404" w14:paraId="7E0963C4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68500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62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92D63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送药车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F0762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用于将药品、医疗用品等送到病房或患者处提高了送药效率，减轻医护人员的工作负担，提升医疗服务的质量。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AFAF7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AB0B2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0.68</w:t>
            </w:r>
          </w:p>
        </w:tc>
      </w:tr>
      <w:tr w:rsidR="00B00404" w14:paraId="55C9C43A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564DE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63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B6C7F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治疗车</w:t>
            </w:r>
            <w:proofErr w:type="gramEnd"/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E016E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主要用于手术器械、药品运输及转运。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A2C5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60FD3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1.35</w:t>
            </w:r>
          </w:p>
        </w:tc>
      </w:tr>
      <w:tr w:rsidR="00B00404" w14:paraId="6DDE169D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9D636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64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BBA19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床单位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臭氧消毒机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F1AD1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将高浓度臭氧以半封闭增压渗透方式输入包裹于专用床罩中的被褥、床垫、枕芯等里面,达到为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床单位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消毒的目的。有效的解决院内交叉感染的现象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46D36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8DAD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1.5</w:t>
            </w:r>
          </w:p>
        </w:tc>
      </w:tr>
      <w:tr w:rsidR="00B00404" w14:paraId="4DD11A2D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66D1B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65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4B08E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G型振动叩击排痰仪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5E1EC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术前气道清洁、哮喘、慢性支气管炎等病症，具有促进分泌物排出、缓解支气管痉挛、松弛呼吸肌、改善肺部血液循环及预防静脉淤滞等作用。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8E643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75C7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2.5</w:t>
            </w:r>
          </w:p>
        </w:tc>
      </w:tr>
      <w:tr w:rsidR="00B00404" w14:paraId="2114297E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603BE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66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A703B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轮式鼻饲泵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069F7" w14:textId="562738CC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主要用于人体的生理营养素代谢和利用，能安全、有效地促进和维护完整的胃肠道结构与功能，保护胃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勃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膜屏障，减少并发症</w:t>
            </w:r>
            <w:r w:rsidR="001172BD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。</w:t>
            </w:r>
            <w:r w:rsidR="001172BD"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FD1A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39627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9.36</w:t>
            </w:r>
          </w:p>
        </w:tc>
      </w:tr>
      <w:tr w:rsidR="00B00404" w14:paraId="02CA0B02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879A7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67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FBBF6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电子鼻咽喉镜图文系统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A7A00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主要用于鼻、咽、喉部位疾病的检查、诊断以及治疗。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71D3B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21FF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B00404" w14:paraId="4847B618" w14:textId="77777777">
        <w:trPr>
          <w:trHeight w:val="154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4F743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lastRenderedPageBreak/>
              <w:t>68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E8D45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低温等离子射频消融系统</w:t>
            </w:r>
          </w:p>
        </w:tc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E8F4C" w14:textId="77777777" w:rsidR="00B00404" w:rsidRDefault="00000000">
            <w:pPr>
              <w:widowControl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主要用于耳鼻喉科（如扁桃体肥大、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症）或 骨科 （如椎间盘突出）等疾病的治疗。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C1A92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2336" w14:textId="77777777" w:rsidR="00B00404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29</w:t>
            </w:r>
          </w:p>
        </w:tc>
      </w:tr>
    </w:tbl>
    <w:p w14:paraId="02218AA4" w14:textId="77777777" w:rsidR="00B00404" w:rsidRDefault="00000000">
      <w:pPr>
        <w:spacing w:line="360" w:lineRule="auto"/>
      </w:pPr>
      <w:r>
        <w:rPr>
          <w:rFonts w:hint="eastAsia"/>
          <w:bCs/>
          <w:sz w:val="28"/>
          <w:szCs w:val="28"/>
        </w:rPr>
        <w:t>备注：本公告所述的功能要求无任何针对性、倾向性和排他性，因市场了解的局限性，仅作为我院医疗设备市场调研参考所用。</w:t>
      </w:r>
    </w:p>
    <w:sectPr w:rsidR="00B00404">
      <w:footerReference w:type="default" r:id="rId7"/>
      <w:pgSz w:w="11906" w:h="16838"/>
      <w:pgMar w:top="1240" w:right="1800" w:bottom="109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B02B6" w14:textId="77777777" w:rsidR="002B7C4F" w:rsidRDefault="002B7C4F">
      <w:r>
        <w:separator/>
      </w:r>
    </w:p>
  </w:endnote>
  <w:endnote w:type="continuationSeparator" w:id="0">
    <w:p w14:paraId="378F6412" w14:textId="77777777" w:rsidR="002B7C4F" w:rsidRDefault="002B7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56FA7" w14:textId="77777777" w:rsidR="00B00404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B083A0" wp14:editId="2BB668A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D93B6A" w14:textId="77777777" w:rsidR="00B00404" w:rsidRDefault="00000000">
                          <w:pPr>
                            <w:pStyle w:val="a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B083A0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0FD93B6A" w14:textId="77777777" w:rsidR="00B00404" w:rsidRDefault="00000000">
                    <w:pPr>
                      <w:pStyle w:val="a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5FE23" w14:textId="77777777" w:rsidR="002B7C4F" w:rsidRDefault="002B7C4F">
      <w:r>
        <w:separator/>
      </w:r>
    </w:p>
  </w:footnote>
  <w:footnote w:type="continuationSeparator" w:id="0">
    <w:p w14:paraId="0CE214BB" w14:textId="77777777" w:rsidR="002B7C4F" w:rsidRDefault="002B7C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B496FBD"/>
    <w:rsid w:val="000164A8"/>
    <w:rsid w:val="00020EDB"/>
    <w:rsid w:val="00050309"/>
    <w:rsid w:val="000A7C64"/>
    <w:rsid w:val="001172BD"/>
    <w:rsid w:val="00182013"/>
    <w:rsid w:val="001D5FB4"/>
    <w:rsid w:val="00234224"/>
    <w:rsid w:val="002B7C4F"/>
    <w:rsid w:val="002D690E"/>
    <w:rsid w:val="002E0BCA"/>
    <w:rsid w:val="004974C4"/>
    <w:rsid w:val="005316CC"/>
    <w:rsid w:val="00544DC7"/>
    <w:rsid w:val="005512ED"/>
    <w:rsid w:val="005E4BA9"/>
    <w:rsid w:val="006A4336"/>
    <w:rsid w:val="006E5363"/>
    <w:rsid w:val="00713568"/>
    <w:rsid w:val="00754B98"/>
    <w:rsid w:val="007C5FA7"/>
    <w:rsid w:val="00904CBB"/>
    <w:rsid w:val="00A15D83"/>
    <w:rsid w:val="00A25407"/>
    <w:rsid w:val="00A35C95"/>
    <w:rsid w:val="00A37D52"/>
    <w:rsid w:val="00B00404"/>
    <w:rsid w:val="00B2419C"/>
    <w:rsid w:val="00BF2498"/>
    <w:rsid w:val="00C417AF"/>
    <w:rsid w:val="00CB6374"/>
    <w:rsid w:val="00CF31E1"/>
    <w:rsid w:val="00D47EED"/>
    <w:rsid w:val="00DA7766"/>
    <w:rsid w:val="00DC4B90"/>
    <w:rsid w:val="00F03978"/>
    <w:rsid w:val="00FA0710"/>
    <w:rsid w:val="00FC4723"/>
    <w:rsid w:val="02D04C42"/>
    <w:rsid w:val="031D0108"/>
    <w:rsid w:val="043B39C4"/>
    <w:rsid w:val="04FF6E06"/>
    <w:rsid w:val="0A5E7D79"/>
    <w:rsid w:val="0ED46391"/>
    <w:rsid w:val="104E632C"/>
    <w:rsid w:val="1326458A"/>
    <w:rsid w:val="19DE6E24"/>
    <w:rsid w:val="1A330EF8"/>
    <w:rsid w:val="1B496FBD"/>
    <w:rsid w:val="1D210A3A"/>
    <w:rsid w:val="1EE61E60"/>
    <w:rsid w:val="25F12551"/>
    <w:rsid w:val="2AE90B77"/>
    <w:rsid w:val="2C1778A4"/>
    <w:rsid w:val="2CF8322A"/>
    <w:rsid w:val="2E207EBC"/>
    <w:rsid w:val="2E9F6EB2"/>
    <w:rsid w:val="34343BAA"/>
    <w:rsid w:val="37E82428"/>
    <w:rsid w:val="384A30E3"/>
    <w:rsid w:val="386C47C2"/>
    <w:rsid w:val="3901453A"/>
    <w:rsid w:val="396957EB"/>
    <w:rsid w:val="3A7E73C2"/>
    <w:rsid w:val="3DC254CA"/>
    <w:rsid w:val="3ED327BE"/>
    <w:rsid w:val="3F682D95"/>
    <w:rsid w:val="47BA42D3"/>
    <w:rsid w:val="48885E0A"/>
    <w:rsid w:val="49175F33"/>
    <w:rsid w:val="49B15FF9"/>
    <w:rsid w:val="4F043629"/>
    <w:rsid w:val="52BA27BB"/>
    <w:rsid w:val="5422182C"/>
    <w:rsid w:val="55721D10"/>
    <w:rsid w:val="564E3947"/>
    <w:rsid w:val="57133435"/>
    <w:rsid w:val="5C52561B"/>
    <w:rsid w:val="5E576F71"/>
    <w:rsid w:val="604D4C6F"/>
    <w:rsid w:val="62D403E1"/>
    <w:rsid w:val="6B17268F"/>
    <w:rsid w:val="6E371E86"/>
    <w:rsid w:val="6E9F5CF4"/>
    <w:rsid w:val="6FC33088"/>
    <w:rsid w:val="701337DF"/>
    <w:rsid w:val="71E116BB"/>
    <w:rsid w:val="73937B56"/>
    <w:rsid w:val="74DB2D88"/>
    <w:rsid w:val="75C540EC"/>
    <w:rsid w:val="75E45372"/>
    <w:rsid w:val="77BD2530"/>
    <w:rsid w:val="7FB3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833C34"/>
  <w15:docId w15:val="{6CCF60DA-9173-4FA2-9D43-0BEB4E081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semiHidden/>
    <w:unhideWhenUsed/>
    <w:qFormat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bCs/>
      <w:kern w:val="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qFormat/>
    <w:rPr>
      <w:b/>
    </w:rPr>
  </w:style>
  <w:style w:type="character" w:styleId="a8">
    <w:name w:val="FollowedHyperlink"/>
    <w:basedOn w:val="a0"/>
    <w:qFormat/>
    <w:rPr>
      <w:color w:val="800080"/>
      <w:u w:val="single"/>
    </w:rPr>
  </w:style>
  <w:style w:type="character" w:styleId="a9">
    <w:name w:val="Emphasis"/>
    <w:basedOn w:val="a0"/>
    <w:qFormat/>
    <w:rPr>
      <w:i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51">
    <w:name w:val="font51"/>
    <w:basedOn w:val="a0"/>
    <w:qFormat/>
    <w:rPr>
      <w:rFonts w:ascii="Calibri" w:hAnsi="Calibri" w:cs="Calibri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333333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333333"/>
      <w:sz w:val="24"/>
      <w:szCs w:val="24"/>
      <w:u w:val="none"/>
    </w:rPr>
  </w:style>
  <w:style w:type="character" w:customStyle="1" w:styleId="font91">
    <w:name w:val="font91"/>
    <w:basedOn w:val="a0"/>
    <w:qFormat/>
    <w:rPr>
      <w:rFonts w:ascii="Calibri" w:hAnsi="Calibri" w:cs="Calibri"/>
      <w:color w:val="333333"/>
      <w:sz w:val="24"/>
      <w:szCs w:val="24"/>
      <w:u w:val="none"/>
    </w:rPr>
  </w:style>
  <w:style w:type="character" w:customStyle="1" w:styleId="font81">
    <w:name w:val="font81"/>
    <w:basedOn w:val="a0"/>
    <w:qFormat/>
    <w:rPr>
      <w:rFonts w:ascii="Calibri" w:hAnsi="Calibri" w:cs="Calibri" w:hint="default"/>
      <w:color w:val="000000"/>
      <w:sz w:val="24"/>
      <w:szCs w:val="24"/>
      <w:u w:val="none"/>
    </w:rPr>
  </w:style>
  <w:style w:type="character" w:customStyle="1" w:styleId="font101">
    <w:name w:val="font10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71">
    <w:name w:val="font71"/>
    <w:basedOn w:val="a0"/>
    <w:qFormat/>
    <w:rPr>
      <w:rFonts w:ascii="Segoe UI" w:eastAsia="Segoe UI" w:hAnsi="Segoe UI" w:cs="Segoe UI" w:hint="default"/>
      <w:color w:val="000000"/>
      <w:sz w:val="21"/>
      <w:szCs w:val="21"/>
      <w:u w:val="none"/>
    </w:rPr>
  </w:style>
  <w:style w:type="paragraph" w:styleId="ab">
    <w:name w:val="List Paragraph"/>
    <w:basedOn w:val="a"/>
    <w:uiPriority w:val="34"/>
    <w:qFormat/>
    <w:pPr>
      <w:ind w:firstLineChars="200" w:firstLine="42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4374</TotalTime>
  <Pages>9</Pages>
  <Words>2123</Words>
  <Characters>2230</Characters>
  <Application>Microsoft Office Word</Application>
  <DocSecurity>0</DocSecurity>
  <Lines>278</Lines>
  <Paragraphs>310</Paragraphs>
  <ScaleCrop>false</ScaleCrop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上班了不说了</dc:creator>
  <cp:lastModifiedBy>浩宇 王</cp:lastModifiedBy>
  <cp:revision>11</cp:revision>
  <dcterms:created xsi:type="dcterms:W3CDTF">2025-06-20T03:01:00Z</dcterms:created>
  <dcterms:modified xsi:type="dcterms:W3CDTF">2026-08-10T13:50:00Z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9686FFD5649E4FC68B6C9831AE675AB2_13</vt:lpwstr>
  </property>
  <property fmtid="{D5CDD505-2E9C-101B-9397-08002B2CF9AE}" pid="4" name="KSOTemplateDocerSaveRecord">
    <vt:lpwstr>eyJoZGlkIjoiM2RjNmUxNDk4NmIyZGYyMjc3MDZkOWQ1ZmI0Y2Q1MzAiLCJ1c2VySWQiOiIyODA4MzQ1MjMifQ==</vt:lpwstr>
  </property>
</Properties>
</file>